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749D" w:rsidRDefault="00741AA6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  <w:r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  <w:t>DIÁLOGO CIUDADANO</w:t>
      </w:r>
    </w:p>
    <w:p w:rsidR="00E2749D" w:rsidRDefault="00E2749D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  <w:r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  <w:t>Ministerio de Transportes y Telecomunicaciones</w:t>
      </w:r>
    </w:p>
    <w:p w:rsidR="00E2749D" w:rsidRDefault="00E2749D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2749D" w:rsidRDefault="00E2749D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2749D" w:rsidRDefault="00E2749D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2749D" w:rsidRDefault="00E2749D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2749D" w:rsidRDefault="00E2749D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2749D" w:rsidRDefault="00E2749D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2749D" w:rsidRPr="00E2749D" w:rsidRDefault="00E2749D" w:rsidP="00E2749D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color w:val="4F81BD" w:themeColor="accent1"/>
          <w:kern w:val="24"/>
          <w:sz w:val="72"/>
          <w:szCs w:val="40"/>
          <w:lang w:val="es-ES"/>
        </w:rPr>
      </w:pPr>
      <w:r w:rsidRPr="00E2749D">
        <w:rPr>
          <w:rFonts w:asciiTheme="minorHAnsi" w:hAnsi="Calibri" w:cstheme="minorBidi"/>
          <w:b/>
          <w:bCs/>
          <w:color w:val="4F81BD" w:themeColor="accent1"/>
          <w:kern w:val="24"/>
          <w:sz w:val="72"/>
          <w:szCs w:val="40"/>
          <w:lang w:val="es-ES"/>
        </w:rPr>
        <w:t>Participación ciudadana</w:t>
      </w:r>
    </w:p>
    <w:p w:rsidR="00E2749D" w:rsidRDefault="00E2749D" w:rsidP="00E2749D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  <w:r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  <w:t>Queremos conocer tu opinión</w:t>
      </w:r>
    </w:p>
    <w:p w:rsidR="008F768C" w:rsidRDefault="008F768C" w:rsidP="00E2749D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8F768C" w:rsidRPr="008F768C" w:rsidRDefault="008F768C" w:rsidP="00E2749D">
      <w:pPr>
        <w:pStyle w:val="NormalWeb"/>
        <w:spacing w:before="0" w:beforeAutospacing="0" w:after="0" w:afterAutospacing="0"/>
        <w:jc w:val="center"/>
        <w:rPr>
          <w:rFonts w:asciiTheme="minorHAnsi" w:hAnsi="Calibri" w:cstheme="minorBidi"/>
          <w:b/>
          <w:bCs/>
          <w:color w:val="4F81BD" w:themeColor="accent1"/>
          <w:kern w:val="24"/>
          <w:sz w:val="56"/>
          <w:szCs w:val="40"/>
          <w:lang w:val="es-ES"/>
        </w:rPr>
      </w:pPr>
      <w:r w:rsidRPr="008F768C">
        <w:rPr>
          <w:rFonts w:asciiTheme="minorHAnsi" w:hAnsi="Calibri" w:cstheme="minorBidi"/>
          <w:b/>
          <w:bCs/>
          <w:color w:val="4F81BD" w:themeColor="accent1"/>
          <w:kern w:val="24"/>
          <w:sz w:val="56"/>
          <w:szCs w:val="40"/>
          <w:lang w:val="es-ES"/>
        </w:rPr>
        <w:t xml:space="preserve">Reglamento de Clasificación y Características de </w:t>
      </w:r>
      <w:proofErr w:type="spellStart"/>
      <w:r w:rsidRPr="008F768C">
        <w:rPr>
          <w:rFonts w:asciiTheme="minorHAnsi" w:hAnsi="Calibri" w:cstheme="minorBidi"/>
          <w:b/>
          <w:bCs/>
          <w:color w:val="4F81BD" w:themeColor="accent1"/>
          <w:kern w:val="24"/>
          <w:sz w:val="56"/>
          <w:szCs w:val="40"/>
          <w:lang w:val="es-ES"/>
        </w:rPr>
        <w:t>Ciclovías</w:t>
      </w:r>
      <w:proofErr w:type="spellEnd"/>
    </w:p>
    <w:p w:rsidR="008F768C" w:rsidRDefault="008F768C" w:rsidP="008F768C">
      <w:pPr>
        <w:rPr>
          <w:rFonts w:hAnsi="Calibr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8F768C" w:rsidRPr="008F768C" w:rsidRDefault="008F768C" w:rsidP="008F768C">
      <w:pPr>
        <w:jc w:val="center"/>
        <w:rPr>
          <w:rFonts w:hAnsi="Calibri"/>
          <w:bCs/>
          <w:color w:val="000000" w:themeColor="text1"/>
          <w:kern w:val="24"/>
          <w:szCs w:val="40"/>
          <w:lang w:val="es-ES"/>
        </w:rPr>
      </w:pPr>
      <w:r w:rsidRPr="008F768C">
        <w:rPr>
          <w:rFonts w:hAnsi="Calibri"/>
          <w:bCs/>
          <w:color w:val="000000" w:themeColor="text1"/>
          <w:kern w:val="24"/>
          <w:szCs w:val="40"/>
          <w:lang w:val="es-ES"/>
        </w:rPr>
        <w:t xml:space="preserve">Esta Ficha de Trabajo deberá ser enviada por los grupos que realicen su diálogo ciudadano al correo electrónico: participacionciudadana@mtt.gob.cl, con el asunto: “Diálogo </w:t>
      </w:r>
      <w:proofErr w:type="spellStart"/>
      <w:r w:rsidRPr="008F768C">
        <w:rPr>
          <w:rFonts w:hAnsi="Calibri"/>
          <w:bCs/>
          <w:color w:val="000000" w:themeColor="text1"/>
          <w:kern w:val="24"/>
          <w:szCs w:val="40"/>
          <w:lang w:val="es-ES"/>
        </w:rPr>
        <w:t>Autogestionado</w:t>
      </w:r>
      <w:proofErr w:type="spellEnd"/>
      <w:r w:rsidRPr="008F768C">
        <w:rPr>
          <w:rFonts w:hAnsi="Calibri"/>
          <w:bCs/>
          <w:color w:val="000000" w:themeColor="text1"/>
          <w:kern w:val="24"/>
          <w:szCs w:val="40"/>
          <w:lang w:val="es-ES"/>
        </w:rPr>
        <w:t xml:space="preserve"> de [ciudad]”. También se deberá adjuntar lista de participantes y fotografías de la actividad, que serán publicadas y difundidas a través del sitio web de la Ley de Convivencia Vial, en </w:t>
      </w:r>
      <w:hyperlink r:id="rId6" w:history="1">
        <w:r w:rsidRPr="008F768C">
          <w:rPr>
            <w:rStyle w:val="Hipervnculo"/>
            <w:rFonts w:hAnsi="Calibri"/>
            <w:bCs/>
            <w:kern w:val="24"/>
            <w:szCs w:val="40"/>
            <w:lang w:val="es-ES"/>
          </w:rPr>
          <w:t>www.subtrans.cl</w:t>
        </w:r>
      </w:hyperlink>
      <w:r w:rsidRPr="008F768C">
        <w:rPr>
          <w:rFonts w:hAnsi="Calibri"/>
          <w:bCs/>
          <w:color w:val="000000" w:themeColor="text1"/>
          <w:kern w:val="24"/>
          <w:szCs w:val="40"/>
          <w:lang w:val="es-ES"/>
        </w:rPr>
        <w:t>.</w:t>
      </w:r>
    </w:p>
    <w:p w:rsidR="005B20AF" w:rsidRDefault="008F768C" w:rsidP="008F768C">
      <w:pPr>
        <w:jc w:val="center"/>
      </w:pPr>
      <w:r w:rsidRPr="008F768C">
        <w:rPr>
          <w:rFonts w:hAnsi="Calibri"/>
          <w:bCs/>
          <w:color w:val="000000" w:themeColor="text1"/>
          <w:kern w:val="24"/>
          <w:szCs w:val="40"/>
          <w:lang w:val="es-ES"/>
        </w:rPr>
        <w:t xml:space="preserve">La Ficha de Trabajo contiene 2 secciones. La primera está destinada a recibir observaciones y propuestas de mejora respecto de los contenidos del Reglamento. La segunda sección espera recoger aspectos </w:t>
      </w:r>
      <w:r w:rsidRPr="008F768C">
        <w:rPr>
          <w:rFonts w:hAnsi="Calibri"/>
          <w:bCs/>
          <w:color w:val="000000" w:themeColor="text1"/>
          <w:kern w:val="24"/>
          <w:szCs w:val="40"/>
          <w:u w:val="single"/>
          <w:lang w:val="es-ES"/>
        </w:rPr>
        <w:t>no</w:t>
      </w:r>
      <w:r w:rsidRPr="008F768C">
        <w:rPr>
          <w:rFonts w:hAnsi="Calibri"/>
          <w:bCs/>
          <w:color w:val="000000" w:themeColor="text1"/>
          <w:kern w:val="24"/>
          <w:szCs w:val="40"/>
          <w:lang w:val="es-ES"/>
        </w:rPr>
        <w:t xml:space="preserve"> considerados en la propuesta y que el grupo proponga que deben ser incorporados</w:t>
      </w:r>
      <w:r w:rsidR="00E151FD">
        <w:rPr>
          <w:rFonts w:hAnsi="Calibri"/>
          <w:bCs/>
          <w:color w:val="000000" w:themeColor="text1"/>
          <w:kern w:val="24"/>
          <w:szCs w:val="40"/>
          <w:lang w:val="es-ES"/>
        </w:rPr>
        <w:t xml:space="preserve"> en el Reglamento.</w:t>
      </w:r>
      <w:r w:rsidR="00E2749D">
        <w:rPr>
          <w:rFonts w:hAnsi="Calibri"/>
          <w:b/>
          <w:bCs/>
          <w:color w:val="4F81BD" w:themeColor="accent1"/>
          <w:kern w:val="24"/>
          <w:sz w:val="40"/>
          <w:szCs w:val="40"/>
          <w:lang w:val="es-ES"/>
        </w:rPr>
        <w:br w:type="page"/>
      </w:r>
      <w:r w:rsidR="00E2749D">
        <w:rPr>
          <w:rFonts w:hAnsi="Calibri"/>
          <w:b/>
          <w:bCs/>
          <w:color w:val="4F81BD" w:themeColor="accent1"/>
          <w:kern w:val="24"/>
          <w:sz w:val="40"/>
          <w:szCs w:val="40"/>
          <w:lang w:val="es-ES"/>
        </w:rPr>
        <w:lastRenderedPageBreak/>
        <w:t>EVALUACIÓN GENERAL</w:t>
      </w:r>
      <w:r w:rsidR="005B20AF">
        <w:rPr>
          <w:rFonts w:hAnsi="Calibri"/>
          <w:b/>
          <w:bCs/>
          <w:color w:val="4F81BD" w:themeColor="accent1"/>
          <w:kern w:val="24"/>
          <w:sz w:val="40"/>
          <w:szCs w:val="40"/>
          <w:lang w:val="es-ES"/>
        </w:rPr>
        <w:t xml:space="preserve">: </w:t>
      </w:r>
      <w:r w:rsidR="00D31E77" w:rsidRPr="008F768C">
        <w:rPr>
          <w:rFonts w:hAnsi="Calibri"/>
          <w:b/>
          <w:bCs/>
          <w:color w:val="4F81BD" w:themeColor="accent1"/>
          <w:kern w:val="24"/>
          <w:sz w:val="32"/>
          <w:szCs w:val="32"/>
          <w:lang w:val="es-ES"/>
        </w:rPr>
        <w:t xml:space="preserve">Respecto del Reglamento de Certificación y Clasificación de </w:t>
      </w:r>
      <w:proofErr w:type="spellStart"/>
      <w:r w:rsidR="00D31E77" w:rsidRPr="008F768C">
        <w:rPr>
          <w:rFonts w:hAnsi="Calibri"/>
          <w:b/>
          <w:bCs/>
          <w:color w:val="4F81BD" w:themeColor="accent1"/>
          <w:kern w:val="24"/>
          <w:sz w:val="32"/>
          <w:szCs w:val="32"/>
          <w:lang w:val="es-ES"/>
        </w:rPr>
        <w:t>Ciclovías</w:t>
      </w:r>
      <w:proofErr w:type="spellEnd"/>
      <w:r w:rsidR="005B20AF" w:rsidRPr="008F768C">
        <w:rPr>
          <w:rFonts w:hAnsi="Calibri"/>
          <w:b/>
          <w:bCs/>
          <w:color w:val="4F81BD" w:themeColor="accent1"/>
          <w:kern w:val="24"/>
          <w:sz w:val="32"/>
          <w:szCs w:val="32"/>
          <w:lang w:val="es-ES"/>
        </w:rPr>
        <w:t xml:space="preserve">, </w:t>
      </w:r>
      <w:r w:rsidR="005B20AF">
        <w:rPr>
          <w:rFonts w:hAnsi="Calibri"/>
          <w:b/>
          <w:bCs/>
          <w:color w:val="4F81BD" w:themeColor="accent1"/>
          <w:kern w:val="24"/>
          <w:sz w:val="36"/>
          <w:szCs w:val="36"/>
          <w:lang w:val="es-ES"/>
        </w:rPr>
        <w:t xml:space="preserve">¿qué </w:t>
      </w:r>
      <w:r w:rsidR="00D31E77">
        <w:rPr>
          <w:rFonts w:hAnsi="Calibri"/>
          <w:b/>
          <w:bCs/>
          <w:color w:val="4F81BD" w:themeColor="accent1"/>
          <w:kern w:val="24"/>
          <w:sz w:val="36"/>
          <w:szCs w:val="36"/>
          <w:lang w:val="es-ES"/>
        </w:rPr>
        <w:t>contenidos debiesen mejorarse</w:t>
      </w:r>
      <w:r w:rsidR="005B20AF">
        <w:rPr>
          <w:rFonts w:hAnsi="Calibri"/>
          <w:b/>
          <w:bCs/>
          <w:color w:val="4F81BD" w:themeColor="accent1"/>
          <w:kern w:val="24"/>
          <w:sz w:val="36"/>
          <w:szCs w:val="36"/>
          <w:lang w:val="es-ES"/>
        </w:rPr>
        <w:t>?</w:t>
      </w:r>
    </w:p>
    <w:p w:rsidR="005B20AF" w:rsidRDefault="005B20AF" w:rsidP="005B20AF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595959" w:themeColor="text1" w:themeTint="A6"/>
          <w:kern w:val="24"/>
          <w:sz w:val="28"/>
          <w:szCs w:val="28"/>
          <w:lang w:val="es-ES"/>
        </w:rPr>
      </w:pPr>
      <w:r w:rsidRPr="005B20AF">
        <w:rPr>
          <w:rFonts w:asciiTheme="minorHAnsi" w:hAnsi="Calibri" w:cstheme="minorBidi"/>
          <w:b/>
          <w:bCs/>
          <w:color w:val="595959" w:themeColor="text1" w:themeTint="A6"/>
          <w:kern w:val="24"/>
          <w:sz w:val="28"/>
          <w:szCs w:val="28"/>
          <w:lang w:val="es-ES"/>
        </w:rPr>
        <w:t xml:space="preserve"> </w:t>
      </w:r>
    </w:p>
    <w:p w:rsidR="005B20AF" w:rsidRPr="008F768C" w:rsidRDefault="00D31E77" w:rsidP="005B20AF">
      <w:pPr>
        <w:pStyle w:val="NormalWeb"/>
        <w:spacing w:before="0" w:beforeAutospacing="0" w:after="0" w:afterAutospacing="0"/>
        <w:jc w:val="center"/>
        <w:rPr>
          <w:sz w:val="22"/>
        </w:rPr>
      </w:pPr>
      <w:r w:rsidRPr="008F768C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(Esta primera pregunta apunta a que el grupo debata sobre los contenidos del Reglamento y evalúe</w:t>
      </w:r>
      <w:r w:rsidR="008F768C" w:rsidRPr="008F768C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 xml:space="preserve"> los contenidos presentados, tanto en forma como contenido.</w:t>
      </w:r>
      <w:r w:rsidR="00E151FD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 xml:space="preserve"> </w:t>
      </w:r>
      <w:r w:rsidR="008F768C" w:rsidRPr="008F768C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En la primera columna se debe señalar el aspecto a mejorar y la segunda columna la propuesta de mejora que sugiere el grupo</w:t>
      </w:r>
      <w:r w:rsidR="00E151FD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. Se pueden agregar tantas filas como se estime conveniente</w:t>
      </w:r>
      <w:r w:rsidR="005B20AF" w:rsidRPr="008F768C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89"/>
        <w:gridCol w:w="4489"/>
      </w:tblGrid>
      <w:tr w:rsidR="005B20AF" w:rsidTr="005B20AF">
        <w:trPr>
          <w:trHeight w:val="552"/>
        </w:trPr>
        <w:tc>
          <w:tcPr>
            <w:tcW w:w="4489" w:type="dxa"/>
            <w:vAlign w:val="center"/>
          </w:tcPr>
          <w:p w:rsidR="005B20AF" w:rsidRDefault="008F768C" w:rsidP="005B20AF">
            <w:pPr>
              <w:jc w:val="center"/>
            </w:pPr>
            <w:r>
              <w:t>ASPECTOS A MEJORAR</w:t>
            </w:r>
          </w:p>
        </w:tc>
        <w:tc>
          <w:tcPr>
            <w:tcW w:w="4489" w:type="dxa"/>
            <w:vAlign w:val="center"/>
          </w:tcPr>
          <w:p w:rsidR="005B20AF" w:rsidRDefault="008F768C" w:rsidP="005B20AF">
            <w:pPr>
              <w:jc w:val="center"/>
            </w:pPr>
            <w:r>
              <w:t>PROPUESTA DE MEJORA</w:t>
            </w:r>
          </w:p>
        </w:tc>
      </w:tr>
      <w:tr w:rsidR="005B20AF" w:rsidTr="005B20AF">
        <w:tc>
          <w:tcPr>
            <w:tcW w:w="4489" w:type="dxa"/>
          </w:tcPr>
          <w:p w:rsidR="005B20AF" w:rsidRDefault="005B20AF"/>
        </w:tc>
        <w:tc>
          <w:tcPr>
            <w:tcW w:w="4489" w:type="dxa"/>
          </w:tcPr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</w:tc>
      </w:tr>
      <w:tr w:rsidR="005B20AF" w:rsidTr="005B20AF">
        <w:tc>
          <w:tcPr>
            <w:tcW w:w="4489" w:type="dxa"/>
          </w:tcPr>
          <w:p w:rsidR="005B20AF" w:rsidRDefault="005B20AF"/>
        </w:tc>
        <w:tc>
          <w:tcPr>
            <w:tcW w:w="4489" w:type="dxa"/>
          </w:tcPr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</w:tc>
      </w:tr>
      <w:tr w:rsidR="005B20AF" w:rsidTr="005B20AF">
        <w:tc>
          <w:tcPr>
            <w:tcW w:w="4489" w:type="dxa"/>
          </w:tcPr>
          <w:p w:rsidR="005B20AF" w:rsidRDefault="005B20AF"/>
        </w:tc>
        <w:tc>
          <w:tcPr>
            <w:tcW w:w="4489" w:type="dxa"/>
          </w:tcPr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  <w:p w:rsidR="005B20AF" w:rsidRDefault="005B20AF"/>
        </w:tc>
      </w:tr>
    </w:tbl>
    <w:p w:rsidR="008E4CDA" w:rsidRDefault="008E4CDA"/>
    <w:p w:rsidR="00E2749D" w:rsidRDefault="00E2749D"/>
    <w:p w:rsidR="00E151FD" w:rsidRDefault="00E151FD" w:rsidP="00E2749D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151FD" w:rsidRDefault="00E151FD" w:rsidP="00E2749D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</w:pPr>
    </w:p>
    <w:p w:rsidR="00E2749D" w:rsidRDefault="00E151FD" w:rsidP="00E2749D">
      <w:pPr>
        <w:pStyle w:val="NormalWeb"/>
        <w:spacing w:before="0" w:beforeAutospacing="0" w:after="0" w:afterAutospacing="0"/>
        <w:jc w:val="both"/>
      </w:pPr>
      <w:r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  <w:lastRenderedPageBreak/>
        <w:t>PROPUESTA DE NUEVOS CONTENIDOS</w:t>
      </w:r>
      <w:r w:rsidR="00E2749D"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  <w:t xml:space="preserve">: ¿Hay </w:t>
      </w:r>
      <w:r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  <w:t>contenidos que debiesen agregarse a los ya existentes en el Reglamento</w:t>
      </w:r>
      <w:r w:rsidR="00E2749D">
        <w:rPr>
          <w:rFonts w:asciiTheme="minorHAnsi" w:hAnsi="Calibri" w:cstheme="minorBidi"/>
          <w:b/>
          <w:bCs/>
          <w:color w:val="4F81BD" w:themeColor="accent1"/>
          <w:kern w:val="24"/>
          <w:sz w:val="40"/>
          <w:szCs w:val="40"/>
          <w:lang w:val="es-ES"/>
        </w:rPr>
        <w:t>?</w:t>
      </w:r>
    </w:p>
    <w:p w:rsidR="00E2749D" w:rsidRDefault="00E2749D" w:rsidP="00E2749D">
      <w:pPr>
        <w:pStyle w:val="NormalWeb"/>
        <w:spacing w:before="0" w:beforeAutospacing="0" w:after="0" w:afterAutospacing="0"/>
        <w:jc w:val="both"/>
        <w:rPr>
          <w:rFonts w:asciiTheme="minorHAnsi" w:hAnsi="Calibri" w:cstheme="minorBidi"/>
          <w:b/>
          <w:bCs/>
          <w:color w:val="595959" w:themeColor="text1" w:themeTint="A6"/>
          <w:kern w:val="24"/>
          <w:sz w:val="28"/>
          <w:szCs w:val="28"/>
          <w:lang w:val="es-ES"/>
        </w:rPr>
      </w:pPr>
      <w:r w:rsidRPr="005B20AF">
        <w:rPr>
          <w:rFonts w:asciiTheme="minorHAnsi" w:hAnsi="Calibri" w:cstheme="minorBidi"/>
          <w:b/>
          <w:bCs/>
          <w:color w:val="595959" w:themeColor="text1" w:themeTint="A6"/>
          <w:kern w:val="24"/>
          <w:sz w:val="28"/>
          <w:szCs w:val="28"/>
          <w:lang w:val="es-ES"/>
        </w:rPr>
        <w:t xml:space="preserve"> </w:t>
      </w:r>
    </w:p>
    <w:p w:rsidR="00E151FD" w:rsidRPr="008F768C" w:rsidRDefault="00E151FD" w:rsidP="00E151FD">
      <w:pPr>
        <w:pStyle w:val="NormalWeb"/>
        <w:spacing w:before="0" w:beforeAutospacing="0" w:after="0" w:afterAutospacing="0"/>
        <w:jc w:val="center"/>
        <w:rPr>
          <w:sz w:val="22"/>
        </w:rPr>
      </w:pPr>
      <w:r w:rsidRPr="008F768C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(</w:t>
      </w:r>
      <w:r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Incorporar propuestas de nuevos contenidos, tanto</w:t>
      </w:r>
      <w:r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s como se estime conveniente</w:t>
      </w:r>
      <w:r w:rsidRPr="008F768C">
        <w:rPr>
          <w:rFonts w:asciiTheme="minorHAnsi" w:hAnsi="Calibri" w:cstheme="minorBidi"/>
          <w:color w:val="595959" w:themeColor="text1" w:themeTint="A6"/>
          <w:kern w:val="24"/>
          <w:szCs w:val="28"/>
          <w:lang w:val="es-ES"/>
        </w:rPr>
        <w:t>).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039"/>
      </w:tblGrid>
      <w:tr w:rsidR="00E2749D" w:rsidTr="00E151FD">
        <w:trPr>
          <w:trHeight w:val="1163"/>
        </w:trPr>
        <w:tc>
          <w:tcPr>
            <w:tcW w:w="9039" w:type="dxa"/>
            <w:vAlign w:val="center"/>
          </w:tcPr>
          <w:p w:rsidR="00E2749D" w:rsidRDefault="00E2749D" w:rsidP="005A1D32">
            <w:pPr>
              <w:jc w:val="center"/>
            </w:pPr>
          </w:p>
          <w:p w:rsidR="00E2749D" w:rsidRDefault="00E2749D" w:rsidP="005A1D32">
            <w:pPr>
              <w:jc w:val="center"/>
            </w:pPr>
          </w:p>
          <w:p w:rsidR="00E2749D" w:rsidRDefault="00E2749D" w:rsidP="005A1D32">
            <w:pPr>
              <w:jc w:val="center"/>
            </w:pPr>
          </w:p>
          <w:p w:rsidR="00E2749D" w:rsidRDefault="00E2749D" w:rsidP="005A1D32">
            <w:pPr>
              <w:jc w:val="center"/>
            </w:pPr>
            <w:bookmarkStart w:id="0" w:name="_GoBack"/>
            <w:bookmarkEnd w:id="0"/>
          </w:p>
        </w:tc>
      </w:tr>
      <w:tr w:rsidR="00E151FD" w:rsidTr="00E151FD">
        <w:trPr>
          <w:trHeight w:val="1163"/>
        </w:trPr>
        <w:tc>
          <w:tcPr>
            <w:tcW w:w="9039" w:type="dxa"/>
            <w:vAlign w:val="center"/>
          </w:tcPr>
          <w:p w:rsidR="00E151FD" w:rsidRDefault="00E151FD" w:rsidP="005A1D32">
            <w:pPr>
              <w:jc w:val="center"/>
            </w:pPr>
          </w:p>
        </w:tc>
      </w:tr>
      <w:tr w:rsidR="00E151FD" w:rsidTr="00E151FD">
        <w:trPr>
          <w:trHeight w:val="1163"/>
        </w:trPr>
        <w:tc>
          <w:tcPr>
            <w:tcW w:w="9039" w:type="dxa"/>
            <w:vAlign w:val="center"/>
          </w:tcPr>
          <w:p w:rsidR="00E151FD" w:rsidRDefault="00E151FD" w:rsidP="005A1D32">
            <w:pPr>
              <w:jc w:val="center"/>
            </w:pPr>
          </w:p>
        </w:tc>
      </w:tr>
      <w:tr w:rsidR="00E151FD" w:rsidTr="00E151FD">
        <w:trPr>
          <w:trHeight w:val="1163"/>
        </w:trPr>
        <w:tc>
          <w:tcPr>
            <w:tcW w:w="9039" w:type="dxa"/>
            <w:vAlign w:val="center"/>
          </w:tcPr>
          <w:p w:rsidR="00E151FD" w:rsidRDefault="00E151FD" w:rsidP="005A1D32">
            <w:pPr>
              <w:jc w:val="center"/>
            </w:pPr>
          </w:p>
        </w:tc>
      </w:tr>
    </w:tbl>
    <w:p w:rsidR="00E2749D" w:rsidRDefault="00E2749D" w:rsidP="00E2749D"/>
    <w:p w:rsidR="00E2749D" w:rsidRDefault="00E2749D"/>
    <w:sectPr w:rsidR="00E2749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DC6809"/>
    <w:multiLevelType w:val="hybridMultilevel"/>
    <w:tmpl w:val="DD06B548"/>
    <w:lvl w:ilvl="0" w:tplc="211A49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B7234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B1AED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38A3D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0B2C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BC78C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D98509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0AD5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750C58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0AF"/>
    <w:rsid w:val="000D0609"/>
    <w:rsid w:val="00247E3F"/>
    <w:rsid w:val="00256C49"/>
    <w:rsid w:val="00404889"/>
    <w:rsid w:val="005B20AF"/>
    <w:rsid w:val="005B4A7E"/>
    <w:rsid w:val="00621655"/>
    <w:rsid w:val="00741AA6"/>
    <w:rsid w:val="0086245B"/>
    <w:rsid w:val="008E4CDA"/>
    <w:rsid w:val="008F768C"/>
    <w:rsid w:val="00AC6413"/>
    <w:rsid w:val="00B435B4"/>
    <w:rsid w:val="00D31E77"/>
    <w:rsid w:val="00E151FD"/>
    <w:rsid w:val="00E27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20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5B20A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59"/>
    <w:rsid w:val="005B2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F768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5B20A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CL"/>
    </w:rPr>
  </w:style>
  <w:style w:type="paragraph" w:styleId="Prrafodelista">
    <w:name w:val="List Paragraph"/>
    <w:basedOn w:val="Normal"/>
    <w:uiPriority w:val="34"/>
    <w:qFormat/>
    <w:rsid w:val="005B20AF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s-CL"/>
    </w:rPr>
  </w:style>
  <w:style w:type="table" w:styleId="Tablaconcuadrcula">
    <w:name w:val="Table Grid"/>
    <w:basedOn w:val="Tablanormal"/>
    <w:uiPriority w:val="59"/>
    <w:rsid w:val="005B20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8F768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subtrans.c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256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Ruben Pino Ibanez</dc:creator>
  <cp:lastModifiedBy>Ruben Pino Ibanez</cp:lastModifiedBy>
  <cp:revision>2</cp:revision>
  <dcterms:created xsi:type="dcterms:W3CDTF">2019-02-21T19:45:00Z</dcterms:created>
  <dcterms:modified xsi:type="dcterms:W3CDTF">2019-02-21T19:45:00Z</dcterms:modified>
</cp:coreProperties>
</file>